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E5A16" w14:textId="77777777" w:rsidR="00610AE2" w:rsidRDefault="00B10AE1">
      <w:pPr>
        <w:jc w:val="center"/>
        <w:rPr>
          <w:rFonts w:hint="eastAsia"/>
        </w:rPr>
      </w:pPr>
      <w:r>
        <w:t xml:space="preserve"> What is a Comprehensive Plan?</w:t>
      </w:r>
    </w:p>
    <w:p w14:paraId="6FB2DAE7" w14:textId="77777777" w:rsidR="00610AE2" w:rsidRDefault="00610AE2">
      <w:pPr>
        <w:rPr>
          <w:rFonts w:hint="eastAsia"/>
        </w:rPr>
      </w:pPr>
    </w:p>
    <w:p w14:paraId="3B84B2C0" w14:textId="77777777" w:rsidR="00610AE2" w:rsidRDefault="00B10AE1">
      <w:pPr>
        <w:rPr>
          <w:rFonts w:hint="eastAsia"/>
        </w:rPr>
      </w:pPr>
      <w:r>
        <w:tab/>
        <w:t xml:space="preserve">As far back as 1943, Maine enacted a requirement that zoning be based on comprehensive planning.  A flood of unchecked development in the 1970’s and 80’s led to the Comprehensive Planning and Land Use Act passed in 1988 which provided towns with the resources needed to manage growth.   The aim was to accommodate and stimulate economic growth while also conserving working landscapes and natural resources.  </w:t>
      </w:r>
    </w:p>
    <w:p w14:paraId="6CCA39B4" w14:textId="77777777" w:rsidR="00610AE2" w:rsidRDefault="00B10AE1">
      <w:pPr>
        <w:rPr>
          <w:rFonts w:hint="eastAsia"/>
        </w:rPr>
      </w:pPr>
      <w:r>
        <w:tab/>
        <w:t xml:space="preserve">Surry approved its last Comprehensive Plan in 2014.  In </w:t>
      </w:r>
      <w:proofErr w:type="gramStart"/>
      <w:r>
        <w:t>2022,  the</w:t>
      </w:r>
      <w:proofErr w:type="gramEnd"/>
      <w:r>
        <w:t xml:space="preserve"> Surry Code of Ordinances was updated to comply with this plan.   The town goal is to continue to update the Comprehensive Plan every ten years which is now underway to present to Surry voters in 2024.  </w:t>
      </w:r>
    </w:p>
    <w:p w14:paraId="251492F2" w14:textId="77777777" w:rsidR="00610AE2" w:rsidRDefault="00B10AE1">
      <w:pPr>
        <w:rPr>
          <w:rFonts w:hint="eastAsia"/>
        </w:rPr>
      </w:pPr>
      <w:r>
        <w:tab/>
        <w:t>The Plan identifies current issues and opportunities that the town faces and discusses what is expected to happen within the next five to ten years.  It reflects the desired future of the town.  Input is sought from Surry residents who are asked to respond to surveys and potentially participate in in-person focus groups.</w:t>
      </w:r>
    </w:p>
    <w:p w14:paraId="21561EC4" w14:textId="77777777" w:rsidR="00610AE2" w:rsidRDefault="00B10AE1">
      <w:pPr>
        <w:rPr>
          <w:rFonts w:hint="eastAsia"/>
        </w:rPr>
      </w:pPr>
      <w:r>
        <w:tab/>
        <w:t xml:space="preserve">Representing all areas of Surry, members of the Comprehensive Planning Committee are chosen by the Selectmen for diversity of knowledge and expertise.  Committee meetings are posted on the town website and open to the public.  </w:t>
      </w:r>
    </w:p>
    <w:p w14:paraId="7FE6F84D" w14:textId="77777777" w:rsidR="00610AE2" w:rsidRDefault="00B10AE1">
      <w:pPr>
        <w:rPr>
          <w:rFonts w:hint="eastAsia"/>
        </w:rPr>
      </w:pPr>
      <w:r>
        <w:tab/>
        <w:t>Following are the chapters under review:</w:t>
      </w:r>
    </w:p>
    <w:p w14:paraId="5AD09D87" w14:textId="77777777" w:rsidR="00610AE2" w:rsidRDefault="00610AE2">
      <w:pPr>
        <w:rPr>
          <w:rFonts w:hint="eastAsia"/>
        </w:rPr>
      </w:pPr>
    </w:p>
    <w:p w14:paraId="1038321E" w14:textId="77777777" w:rsidR="00610AE2" w:rsidRDefault="00B10AE1">
      <w:pPr>
        <w:rPr>
          <w:rFonts w:hint="eastAsia"/>
        </w:rPr>
      </w:pPr>
      <w:r>
        <w:t>1.    Population and Demographics</w:t>
      </w:r>
    </w:p>
    <w:p w14:paraId="56E755DB" w14:textId="77777777" w:rsidR="00610AE2" w:rsidRDefault="00B10AE1">
      <w:pPr>
        <w:rPr>
          <w:rFonts w:hint="eastAsia"/>
        </w:rPr>
      </w:pPr>
      <w:r>
        <w:t>2.    Economy</w:t>
      </w:r>
    </w:p>
    <w:p w14:paraId="03D58BCD" w14:textId="77777777" w:rsidR="00610AE2" w:rsidRDefault="00B10AE1">
      <w:pPr>
        <w:rPr>
          <w:rFonts w:hint="eastAsia"/>
        </w:rPr>
      </w:pPr>
      <w:r>
        <w:t>3.    Housing</w:t>
      </w:r>
    </w:p>
    <w:p w14:paraId="3260F7C3" w14:textId="77777777" w:rsidR="00610AE2" w:rsidRDefault="00B10AE1">
      <w:pPr>
        <w:rPr>
          <w:rFonts w:hint="eastAsia"/>
        </w:rPr>
      </w:pPr>
      <w:r>
        <w:t>4.    Public Facilities and Services</w:t>
      </w:r>
    </w:p>
    <w:p w14:paraId="4D0DC7D6" w14:textId="77777777" w:rsidR="00610AE2" w:rsidRDefault="00B10AE1">
      <w:pPr>
        <w:rPr>
          <w:rFonts w:hint="eastAsia"/>
        </w:rPr>
      </w:pPr>
      <w:r>
        <w:t>5.    Village Assessment</w:t>
      </w:r>
    </w:p>
    <w:p w14:paraId="24B827F9" w14:textId="77777777" w:rsidR="00610AE2" w:rsidRDefault="00B10AE1">
      <w:pPr>
        <w:rPr>
          <w:rFonts w:hint="eastAsia"/>
        </w:rPr>
      </w:pPr>
      <w:r>
        <w:t>6.    Rural Assessment</w:t>
      </w:r>
    </w:p>
    <w:p w14:paraId="47E23D05" w14:textId="77777777" w:rsidR="00610AE2" w:rsidRDefault="00B10AE1">
      <w:pPr>
        <w:rPr>
          <w:rFonts w:hint="eastAsia"/>
        </w:rPr>
      </w:pPr>
      <w:r>
        <w:t>7.    Transportation</w:t>
      </w:r>
    </w:p>
    <w:p w14:paraId="4D4BC02F" w14:textId="77777777" w:rsidR="00610AE2" w:rsidRDefault="00B10AE1">
      <w:pPr>
        <w:rPr>
          <w:rFonts w:hint="eastAsia"/>
        </w:rPr>
      </w:pPr>
      <w:r>
        <w:t>8.    Marine Resources</w:t>
      </w:r>
    </w:p>
    <w:p w14:paraId="6E189CF8" w14:textId="77777777" w:rsidR="00610AE2" w:rsidRDefault="00B10AE1">
      <w:pPr>
        <w:rPr>
          <w:rFonts w:hint="eastAsia"/>
        </w:rPr>
      </w:pPr>
      <w:r>
        <w:t>9.    Fresh Water Resources</w:t>
      </w:r>
    </w:p>
    <w:p w14:paraId="414AC463" w14:textId="77777777" w:rsidR="00610AE2" w:rsidRDefault="00B10AE1">
      <w:pPr>
        <w:rPr>
          <w:rFonts w:hint="eastAsia"/>
        </w:rPr>
      </w:pPr>
      <w:r>
        <w:t>10.  Natural and Scenic Resources</w:t>
      </w:r>
    </w:p>
    <w:p w14:paraId="6C5CF230" w14:textId="77777777" w:rsidR="00610AE2" w:rsidRDefault="00B10AE1">
      <w:pPr>
        <w:rPr>
          <w:rFonts w:hint="eastAsia"/>
        </w:rPr>
      </w:pPr>
      <w:r>
        <w:t>11.   Agricultural and Forest Resources</w:t>
      </w:r>
    </w:p>
    <w:p w14:paraId="44C40EAD" w14:textId="77777777" w:rsidR="00610AE2" w:rsidRDefault="00B10AE1">
      <w:pPr>
        <w:rPr>
          <w:rFonts w:hint="eastAsia"/>
        </w:rPr>
      </w:pPr>
      <w:r>
        <w:t>12.   Historic and Archaeological Resources</w:t>
      </w:r>
    </w:p>
    <w:p w14:paraId="3073EAC6" w14:textId="77777777" w:rsidR="00610AE2" w:rsidRDefault="00B10AE1">
      <w:pPr>
        <w:rPr>
          <w:rFonts w:hint="eastAsia"/>
        </w:rPr>
      </w:pPr>
      <w:r>
        <w:t>13.   Recreation</w:t>
      </w:r>
    </w:p>
    <w:p w14:paraId="6A02854B" w14:textId="77777777" w:rsidR="00610AE2" w:rsidRDefault="00B10AE1">
      <w:pPr>
        <w:rPr>
          <w:rFonts w:hint="eastAsia"/>
        </w:rPr>
      </w:pPr>
      <w:r>
        <w:t>14.   Fiscal Capacity and Capital Investment</w:t>
      </w:r>
    </w:p>
    <w:p w14:paraId="7DC08681" w14:textId="77777777" w:rsidR="00610AE2" w:rsidRDefault="00B10AE1">
      <w:pPr>
        <w:rPr>
          <w:rFonts w:hint="eastAsia"/>
        </w:rPr>
      </w:pPr>
      <w:r>
        <w:t>15.   Existing Land Use</w:t>
      </w:r>
    </w:p>
    <w:p w14:paraId="5DF4F128" w14:textId="77777777" w:rsidR="00610AE2" w:rsidRDefault="00B10AE1">
      <w:pPr>
        <w:rPr>
          <w:rFonts w:hint="eastAsia"/>
        </w:rPr>
      </w:pPr>
      <w:r>
        <w:t>16.   Future Land Use</w:t>
      </w:r>
    </w:p>
    <w:p w14:paraId="18D473C2" w14:textId="77777777" w:rsidR="00610AE2" w:rsidRDefault="00B10AE1">
      <w:pPr>
        <w:rPr>
          <w:rFonts w:hint="eastAsia"/>
        </w:rPr>
      </w:pPr>
      <w:r>
        <w:t>17.   Climate Change</w:t>
      </w:r>
    </w:p>
    <w:p w14:paraId="58329757" w14:textId="0335C726" w:rsidR="00CD392B" w:rsidRDefault="00CD392B">
      <w:pPr>
        <w:rPr>
          <w:rFonts w:hint="eastAsia"/>
        </w:rPr>
      </w:pPr>
      <w:r>
        <w:t>18.   Education</w:t>
      </w:r>
    </w:p>
    <w:p w14:paraId="2969A65B" w14:textId="77777777" w:rsidR="00610AE2" w:rsidRDefault="00B10AE1">
      <w:pPr>
        <w:rPr>
          <w:rFonts w:hint="eastAsia"/>
        </w:rPr>
      </w:pPr>
      <w:r>
        <w:tab/>
      </w:r>
    </w:p>
    <w:sectPr w:rsidR="00610AE2">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AE2"/>
    <w:rsid w:val="00610AE2"/>
    <w:rsid w:val="008936EE"/>
    <w:rsid w:val="00B10AE1"/>
    <w:rsid w:val="00CD392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E9563"/>
  <w15:docId w15:val="{99E86A2C-2A9F-824E-B009-A1886E56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1527</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ais.serenitynow@gmail.com</dc:creator>
  <dc:description/>
  <cp:lastModifiedBy>Darcel Winslow</cp:lastModifiedBy>
  <cp:revision>2</cp:revision>
  <dcterms:created xsi:type="dcterms:W3CDTF">2023-04-26T11:17:00Z</dcterms:created>
  <dcterms:modified xsi:type="dcterms:W3CDTF">2023-04-26T11:17:00Z</dcterms:modified>
  <dc:language>en-US</dc:language>
</cp:coreProperties>
</file>